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0B4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30B40" w:rsidP="00130B40">
      <w:pPr>
        <w:divId w:val="1524855198"/>
        <w:rPr>
          <w:rFonts w:ascii="Verdana" w:hAnsi="Verdana"/>
          <w:sz w:val="18"/>
          <w:szCs w:val="18"/>
        </w:rPr>
      </w:pPr>
      <w:r>
        <w:rPr>
          <w:rFonts w:ascii="Verdana" w:eastAsia="Times New Roman" w:hAnsi="Verdana"/>
          <w:b/>
          <w:bCs/>
          <w:sz w:val="18"/>
          <w:szCs w:val="18"/>
        </w:rPr>
        <w:t>Opleiding ouderbegeleiding vanuit een visie op ouderschap in ontwikkeling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Ouderschap kent vele vormen. Denk aan grootouderschap, tienerouderschap of pleeg- of adoptie-ouderschap. Ouderschap gaat meestal samen met partnerschap, met bijbe</w:t>
      </w:r>
      <w:r>
        <w:rPr>
          <w:rFonts w:ascii="Verdana" w:hAnsi="Verdana"/>
          <w:sz w:val="18"/>
          <w:szCs w:val="18"/>
        </w:rPr>
        <w:t xml:space="preserve">horende dynamiek, en soms ook met (complexe) scheiding en nieuwe samengestelde gezinsvormen. Ouderschap houdt ook in dat het </w:t>
      </w:r>
      <w:proofErr w:type="spellStart"/>
      <w:r>
        <w:rPr>
          <w:rFonts w:ascii="Verdana" w:hAnsi="Verdana"/>
          <w:sz w:val="18"/>
          <w:szCs w:val="18"/>
        </w:rPr>
        <w:t>opvoederschap</w:t>
      </w:r>
      <w:proofErr w:type="spellEnd"/>
      <w:r>
        <w:rPr>
          <w:rFonts w:ascii="Verdana" w:hAnsi="Verdana"/>
          <w:sz w:val="18"/>
          <w:szCs w:val="18"/>
        </w:rPr>
        <w:t xml:space="preserve"> wordt gedeeld met professionals, om te beginnen in het kader van opvang en school, maar soms ook bij bijvoorbeeld jeu</w:t>
      </w:r>
      <w:r>
        <w:rPr>
          <w:rFonts w:ascii="Verdana" w:hAnsi="Verdana"/>
          <w:sz w:val="18"/>
          <w:szCs w:val="18"/>
        </w:rPr>
        <w:t>gdzorg of een justitiële inrichting.</w:t>
      </w:r>
      <w:r>
        <w:rPr>
          <w:rFonts w:ascii="Verdana" w:hAnsi="Verdana"/>
          <w:sz w:val="18"/>
          <w:szCs w:val="18"/>
        </w:rPr>
        <w:br/>
      </w:r>
      <w:r>
        <w:rPr>
          <w:rFonts w:ascii="Verdana" w:hAnsi="Verdana"/>
          <w:sz w:val="18"/>
          <w:szCs w:val="18"/>
        </w:rPr>
        <w:br/>
      </w:r>
      <w:r>
        <w:rPr>
          <w:rFonts w:ascii="Verdana" w:hAnsi="Verdana"/>
          <w:sz w:val="18"/>
          <w:szCs w:val="18"/>
        </w:rPr>
        <w:t xml:space="preserve">Hoe al deze aspecten van ouderschap worden ervaren door ouders, maar ook de uitdagingen die hieruit voortvloeien voor hulpverleners, zijn de centrale onderwerpen van deze opleiding. Een </w:t>
      </w:r>
      <w:proofErr w:type="spellStart"/>
      <w:r>
        <w:rPr>
          <w:rFonts w:ascii="Verdana" w:hAnsi="Verdana"/>
          <w:sz w:val="18"/>
          <w:szCs w:val="18"/>
        </w:rPr>
        <w:t>ouderschapstheoretisch</w:t>
      </w:r>
      <w:proofErr w:type="spellEnd"/>
      <w:r>
        <w:rPr>
          <w:rFonts w:ascii="Verdana" w:hAnsi="Verdana"/>
          <w:sz w:val="18"/>
          <w:szCs w:val="18"/>
        </w:rPr>
        <w:t xml:space="preserve"> en meth</w:t>
      </w:r>
      <w:r>
        <w:rPr>
          <w:rFonts w:ascii="Verdana" w:hAnsi="Verdana"/>
          <w:sz w:val="18"/>
          <w:szCs w:val="18"/>
        </w:rPr>
        <w:t>odisch kader kan jou als professional in de (jeugd)zorg zowel perspectief als praktische handvatten bieden.</w:t>
      </w:r>
      <w:r>
        <w:rPr>
          <w:rFonts w:ascii="Verdana" w:hAnsi="Verdana"/>
          <w:sz w:val="18"/>
          <w:szCs w:val="18"/>
        </w:rPr>
        <w:br/>
      </w:r>
      <w:r>
        <w:rPr>
          <w:rFonts w:ascii="Verdana" w:hAnsi="Verdana"/>
          <w:sz w:val="18"/>
          <w:szCs w:val="18"/>
        </w:rPr>
        <w:br/>
      </w:r>
      <w:r>
        <w:rPr>
          <w:rFonts w:ascii="Verdana" w:hAnsi="Verdana"/>
          <w:sz w:val="18"/>
          <w:szCs w:val="18"/>
        </w:rPr>
        <w:t xml:space="preserve">Deze 7-daagse </w:t>
      </w:r>
      <w:proofErr w:type="spellStart"/>
      <w:r>
        <w:rPr>
          <w:rFonts w:ascii="Verdana" w:hAnsi="Verdana"/>
          <w:sz w:val="18"/>
          <w:szCs w:val="18"/>
        </w:rPr>
        <w:t>blended</w:t>
      </w:r>
      <w:proofErr w:type="spellEnd"/>
      <w:r>
        <w:rPr>
          <w:rFonts w:ascii="Verdana" w:hAnsi="Verdana"/>
          <w:sz w:val="18"/>
          <w:szCs w:val="18"/>
        </w:rPr>
        <w:t xml:space="preserve"> basisopleiding staat in het teken van wat specifiek is aan ouderschap en de ontwikkeling hiervan. We behandelen de volgende</w:t>
      </w:r>
      <w:r>
        <w:rPr>
          <w:rFonts w:ascii="Verdana" w:hAnsi="Verdana"/>
          <w:sz w:val="18"/>
          <w:szCs w:val="18"/>
        </w:rPr>
        <w:t xml:space="preserve"> onderwerpen: de fases en dynamiek van ouderschap, de eigen geschiedenis van de ouder, de maatschappelijke invloeden op ouderschap, en buffers en omstandigheden. Ook gaan we in op ouderbegeleiding als vakgebied en wat dit van jou als professional in de (je</w:t>
      </w:r>
      <w:r>
        <w:rPr>
          <w:rFonts w:ascii="Verdana" w:hAnsi="Verdana"/>
          <w:sz w:val="18"/>
          <w:szCs w:val="18"/>
        </w:rPr>
        <w:t>ugd)zorg vraagt. Ten slotte besteden we aandacht aan hoe je deze kennis en vaardigheden kunt ‘terugbrengen’ naar je organisatie en integreren in je dagelijkse werkzaamheden.</w:t>
      </w:r>
    </w:p>
    <w:p w:rsidR="00000000" w:rsidRDefault="00130B4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opleiding:</w:t>
      </w:r>
    </w:p>
    <w:p w:rsidR="00000000" w:rsidRDefault="00130B4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gezins-, opvoedings- en ontwikkel</w:t>
      </w:r>
      <w:r>
        <w:rPr>
          <w:rFonts w:ascii="Verdana" w:eastAsia="Times New Roman" w:hAnsi="Verdana"/>
          <w:sz w:val="18"/>
          <w:szCs w:val="18"/>
        </w:rPr>
        <w:t>ingsproblemen benaderen vanuit ouderschapstheorie</w:t>
      </w:r>
    </w:p>
    <w:p w:rsidR="00000000" w:rsidRDefault="00130B4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de psychologie van het ouderschap in relatie tot de ontwikkelingsbehoeftes van kinderen</w:t>
      </w:r>
    </w:p>
    <w:p w:rsidR="00000000" w:rsidRDefault="00130B4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de vele methodes, waarmee je waarschijnlijk al in aanraking bent gekomen, toepassen vanuit he</w:t>
      </w:r>
      <w:r>
        <w:rPr>
          <w:rFonts w:ascii="Verdana" w:eastAsia="Times New Roman" w:hAnsi="Verdana"/>
          <w:sz w:val="18"/>
          <w:szCs w:val="18"/>
        </w:rPr>
        <w:t>t perspectief van ouderschap en het werken met ouders</w:t>
      </w:r>
    </w:p>
    <w:p w:rsidR="00000000" w:rsidRDefault="00130B40">
      <w:pPr>
        <w:rPr>
          <w:rFonts w:ascii="Verdana" w:eastAsia="Times New Roman" w:hAnsi="Verdana"/>
          <w:sz w:val="18"/>
          <w:szCs w:val="18"/>
        </w:rPr>
      </w:pPr>
      <w:r>
        <w:rPr>
          <w:rFonts w:ascii="Verdana" w:eastAsia="Times New Roman" w:hAnsi="Verdana"/>
          <w:sz w:val="18"/>
          <w:szCs w:val="18"/>
        </w:rPr>
        <w:t xml:space="preserve">Kortom: je leert hoe je een </w:t>
      </w:r>
      <w:proofErr w:type="spellStart"/>
      <w:r>
        <w:rPr>
          <w:rFonts w:ascii="Verdana" w:eastAsia="Times New Roman" w:hAnsi="Verdana"/>
          <w:sz w:val="18"/>
          <w:szCs w:val="18"/>
        </w:rPr>
        <w:t>ouderschapstheoretische</w:t>
      </w:r>
      <w:proofErr w:type="spellEnd"/>
      <w:r>
        <w:rPr>
          <w:rFonts w:ascii="Verdana" w:eastAsia="Times New Roman" w:hAnsi="Verdana"/>
          <w:sz w:val="18"/>
          <w:szCs w:val="18"/>
        </w:rPr>
        <w:t xml:space="preserve"> visie consequent kunt toepassen in je dagelijkse hulpverleningspraktijk.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w:t>
      </w:r>
      <w:r>
        <w:rPr>
          <w:rFonts w:ascii="Verdana" w:eastAsia="Times New Roman" w:hAnsi="Verdana"/>
          <w:sz w:val="18"/>
          <w:szCs w:val="18"/>
        </w:rPr>
        <w:t xml:space="preserve"> Kinder- en jeugdpsycholoog NIP, NVO Orthopedagoog-generalist, Basispsycholoog, Orthopedagoog, Toegepast psycholoog, Systeemtherapeut, POH-GGZ, Sociaal psychiatrisch verpleegkundige, Jeugdzorgwerker, Sociaal pedagogisch hulpverlener en Maatschappelijk werk</w:t>
      </w:r>
      <w:r>
        <w:rPr>
          <w:rFonts w:ascii="Verdana" w:eastAsia="Times New Roman" w:hAnsi="Verdana"/>
          <w:sz w:val="18"/>
          <w:szCs w:val="18"/>
        </w:rPr>
        <w:t>er</w:t>
      </w:r>
      <w:r>
        <w:rPr>
          <w:rFonts w:ascii="Verdana" w:eastAsia="Times New Roman" w:hAnsi="Verdana"/>
          <w:sz w:val="18"/>
          <w:szCs w:val="18"/>
        </w:rPr>
        <w:br/>
      </w:r>
      <w:r>
        <w:rPr>
          <w:rFonts w:ascii="Verdana" w:eastAsia="Times New Roman" w:hAnsi="Verdana"/>
          <w:sz w:val="18"/>
          <w:szCs w:val="18"/>
        </w:rPr>
        <w:br/>
        <w:t>Ben je als hulpverlener werkzaam in de jeugdzorg, bij jeugdafdelingen van GGZ-instellingen, of in de kinder- en jeugdpsychiatrie, en begeleid je in je werk actief ouders? Dan kan deze opleiding interessant voor je zijn!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Ouderbegeleiding wordt door e</w:t>
      </w:r>
      <w:r>
        <w:rPr>
          <w:rFonts w:ascii="Verdana" w:eastAsia="Times New Roman" w:hAnsi="Verdana"/>
          <w:sz w:val="18"/>
          <w:szCs w:val="18"/>
        </w:rPr>
        <w:t>en breed scala aan professionals uitgeoefend. We kiezen er in deze opleiding bewust voor om heterogene groepen samen te stellen, zowel qua praktijkervaring als opleidingsniveau (HBO, post-HBO, master en post master) en opleidingsrichting. De ervaring leert</w:t>
      </w:r>
      <w:r>
        <w:rPr>
          <w:rFonts w:ascii="Verdana" w:eastAsia="Times New Roman" w:hAnsi="Verdana"/>
          <w:sz w:val="18"/>
          <w:szCs w:val="18"/>
        </w:rPr>
        <w:t xml:space="preserve"> dat het samenkomen vanuit diverse velden, leiden tot levendige en leerzame interacties in de les.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Het is van belang dat je in jouw werk ouders begeleidt en casuïstiek kunt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Iedere lesdag is opgebouwd uit een klassikale bijeenkomst* va</w:t>
      </w:r>
      <w:r>
        <w:rPr>
          <w:rFonts w:ascii="Verdana" w:eastAsia="Times New Roman" w:hAnsi="Verdana"/>
          <w:sz w:val="18"/>
          <w:szCs w:val="18"/>
        </w:rPr>
        <w:t>n 6 uur en online voorbereidings- en/of verwerkingsactiviteiten. Denk aan intervisie, online discussies, casusopdrachten maken etc.</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Lesdag 1</w:t>
      </w:r>
      <w:r>
        <w:rPr>
          <w:rFonts w:ascii="Verdana" w:eastAsia="Times New Roman" w:hAnsi="Verdana"/>
          <w:sz w:val="18"/>
          <w:szCs w:val="18"/>
        </w:rPr>
        <w:br/>
      </w:r>
      <w:r>
        <w:rPr>
          <w:rFonts w:ascii="Verdana" w:eastAsia="Times New Roman" w:hAnsi="Verdana"/>
          <w:sz w:val="18"/>
          <w:szCs w:val="18"/>
        </w:rPr>
        <w:br/>
        <w:t>Je wordt je bewust van het bijzondere aan ouderschap en het specifieke van ouderbegeleiding als vak. Je wordt s</w:t>
      </w:r>
      <w:r>
        <w:rPr>
          <w:rFonts w:ascii="Verdana" w:eastAsia="Times New Roman" w:hAnsi="Verdana"/>
          <w:sz w:val="18"/>
          <w:szCs w:val="18"/>
        </w:rPr>
        <w:t>ensitiever voor de ervaring van ouderschap zoals dit wordt beleefd door de ouder zelf; voor ouderschap als ontwikkelingsproces in het volwassen leven, met eigen karakteristieken, taken, valkuilen en groeimogelijkheden. Je oefent vaardigheden die nodig zijn</w:t>
      </w:r>
      <w:r>
        <w:rPr>
          <w:rFonts w:ascii="Verdana" w:eastAsia="Times New Roman" w:hAnsi="Verdana"/>
          <w:sz w:val="18"/>
          <w:szCs w:val="18"/>
        </w:rPr>
        <w:t xml:space="preserve"> om met ouders tot een goede werkrelatie te komen.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lastRenderedPageBreak/>
        <w:t>Lesdag 2</w:t>
      </w:r>
      <w:r>
        <w:rPr>
          <w:rFonts w:ascii="Verdana" w:eastAsia="Times New Roman" w:hAnsi="Verdana"/>
          <w:sz w:val="18"/>
          <w:szCs w:val="18"/>
        </w:rPr>
        <w:br/>
      </w:r>
      <w:r>
        <w:rPr>
          <w:rFonts w:ascii="Verdana" w:eastAsia="Times New Roman" w:hAnsi="Verdana"/>
          <w:sz w:val="18"/>
          <w:szCs w:val="18"/>
        </w:rPr>
        <w:br/>
        <w:t>Je wordt je bewust van de plaats van ouderschapstheorie binnen de hulpverlening (zowel ontwikkelings- als praktijktheorieën). Je maakt kennis met het schema van ouderschap en gaat hiermee in d</w:t>
      </w:r>
      <w:r>
        <w:rPr>
          <w:rFonts w:ascii="Verdana" w:eastAsia="Times New Roman" w:hAnsi="Verdana"/>
          <w:sz w:val="18"/>
          <w:szCs w:val="18"/>
        </w:rPr>
        <w:t>e praktijk aan de slag.</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Lesdag 3</w:t>
      </w:r>
      <w:r>
        <w:rPr>
          <w:rFonts w:ascii="Verdana" w:eastAsia="Times New Roman" w:hAnsi="Verdana"/>
          <w:sz w:val="18"/>
          <w:szCs w:val="18"/>
        </w:rPr>
        <w:br/>
      </w:r>
      <w:r>
        <w:rPr>
          <w:rFonts w:ascii="Verdana" w:eastAsia="Times New Roman" w:hAnsi="Verdana"/>
          <w:sz w:val="18"/>
          <w:szCs w:val="18"/>
        </w:rPr>
        <w:br/>
        <w:t xml:space="preserve">We trekken de ontwikkeling van ouderschap breder. Je krijgt inzicht in de rol van ambivalentie. Je verdiept je kennis over hechtingstheorie en de complexe manieren waarop hechtingsthematiek zich afspeelt in ouderschap. </w:t>
      </w:r>
      <w:r>
        <w:rPr>
          <w:rFonts w:ascii="Verdana" w:eastAsia="Times New Roman" w:hAnsi="Verdana"/>
          <w:sz w:val="18"/>
          <w:szCs w:val="18"/>
        </w:rPr>
        <w:t>Je krijgt inzichten uit onderzoek en nieuwe kennis over werkend ouderschap.</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Lesdag 4</w:t>
      </w:r>
      <w:r>
        <w:rPr>
          <w:rFonts w:ascii="Verdana" w:eastAsia="Times New Roman" w:hAnsi="Verdana"/>
          <w:sz w:val="18"/>
          <w:szCs w:val="18"/>
        </w:rPr>
        <w:br/>
      </w:r>
      <w:r>
        <w:rPr>
          <w:rFonts w:ascii="Verdana" w:eastAsia="Times New Roman" w:hAnsi="Verdana"/>
          <w:sz w:val="18"/>
          <w:szCs w:val="18"/>
        </w:rPr>
        <w:br/>
        <w:t xml:space="preserve">We bekijken de ontwikkeling van ouderschap in relatie tot de maatschappij en belastende omstandigheden. Je oefent verder met het in de praktijk inzetten van de </w:t>
      </w:r>
      <w:proofErr w:type="spellStart"/>
      <w:r>
        <w:rPr>
          <w:rFonts w:ascii="Verdana" w:eastAsia="Times New Roman" w:hAnsi="Verdana"/>
          <w:sz w:val="18"/>
          <w:szCs w:val="18"/>
        </w:rPr>
        <w:t>ouderbe</w:t>
      </w:r>
      <w:r>
        <w:rPr>
          <w:rFonts w:ascii="Verdana" w:eastAsia="Times New Roman" w:hAnsi="Verdana"/>
          <w:sz w:val="18"/>
          <w:szCs w:val="18"/>
        </w:rPr>
        <w:t>geleidende</w:t>
      </w:r>
      <w:proofErr w:type="spellEnd"/>
      <w:r>
        <w:rPr>
          <w:rFonts w:ascii="Verdana" w:eastAsia="Times New Roman" w:hAnsi="Verdana"/>
          <w:sz w:val="18"/>
          <w:szCs w:val="18"/>
        </w:rPr>
        <w:t xml:space="preserve"> positie en het schema van ouderschap. Ook word je sensitiever voor de contextuele invloeden op ouderschap. Aan de hand van een analyse van de oudergerichtheid van je eigen organisatie, word je bekwaam in het leggen van verbanden tussen praktijk,</w:t>
      </w:r>
      <w:r>
        <w:rPr>
          <w:rFonts w:ascii="Verdana" w:eastAsia="Times New Roman" w:hAnsi="Verdana"/>
          <w:sz w:val="18"/>
          <w:szCs w:val="18"/>
        </w:rPr>
        <w:t xml:space="preserve"> organisatie en </w:t>
      </w:r>
      <w:proofErr w:type="spellStart"/>
      <w:r>
        <w:rPr>
          <w:rFonts w:ascii="Verdana" w:eastAsia="Times New Roman" w:hAnsi="Verdana"/>
          <w:sz w:val="18"/>
          <w:szCs w:val="18"/>
        </w:rPr>
        <w:t>ouderschapstheoretische</w:t>
      </w:r>
      <w:proofErr w:type="spellEnd"/>
      <w:r>
        <w:rPr>
          <w:rFonts w:ascii="Verdana" w:eastAsia="Times New Roman" w:hAnsi="Verdana"/>
          <w:sz w:val="18"/>
          <w:szCs w:val="18"/>
        </w:rPr>
        <w:t xml:space="preserve"> principes.</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 xml:space="preserve">Lesdag 5 </w:t>
      </w:r>
      <w:r>
        <w:rPr>
          <w:rFonts w:ascii="Verdana" w:eastAsia="Times New Roman" w:hAnsi="Verdana"/>
          <w:sz w:val="18"/>
          <w:szCs w:val="18"/>
        </w:rPr>
        <w:br/>
      </w:r>
      <w:r>
        <w:rPr>
          <w:rFonts w:ascii="Verdana" w:eastAsia="Times New Roman" w:hAnsi="Verdana"/>
          <w:sz w:val="18"/>
          <w:szCs w:val="18"/>
        </w:rPr>
        <w:br/>
        <w:t>Je krijgt meer gevoel voor de complexe dynamiek tussen levensfase en ouderschap, ouderschap en partnerschap, ouderschap in meerdere gedaantes en ouderschap binnen complexe en meervoudige gezi</w:t>
      </w:r>
      <w:r>
        <w:rPr>
          <w:rFonts w:ascii="Verdana" w:eastAsia="Times New Roman" w:hAnsi="Verdana"/>
          <w:sz w:val="18"/>
          <w:szCs w:val="18"/>
        </w:rPr>
        <w:t>nsvormen. Theoretische begrippen worden aangescherpt in relatie tot de begrippen ‘ouderschap’ en ‘partnerschap’ en de definitie van ouderschap. Je oefent met het toepassen van praktische principes bij het werken met complexe gezinnen en ouders met partners</w:t>
      </w:r>
      <w:r>
        <w:rPr>
          <w:rFonts w:ascii="Verdana" w:eastAsia="Times New Roman" w:hAnsi="Verdana"/>
          <w:sz w:val="18"/>
          <w:szCs w:val="18"/>
        </w:rPr>
        <w:t>chapsconflict.</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Lesdag 6</w:t>
      </w:r>
      <w:r>
        <w:rPr>
          <w:rFonts w:ascii="Verdana" w:eastAsia="Times New Roman" w:hAnsi="Verdana"/>
          <w:sz w:val="18"/>
          <w:szCs w:val="18"/>
        </w:rPr>
        <w:br/>
      </w:r>
      <w:r>
        <w:rPr>
          <w:rFonts w:ascii="Verdana" w:eastAsia="Times New Roman" w:hAnsi="Verdana"/>
          <w:sz w:val="18"/>
          <w:szCs w:val="18"/>
        </w:rPr>
        <w:br/>
        <w:t xml:space="preserve">Je leert hoe je de </w:t>
      </w:r>
      <w:proofErr w:type="spellStart"/>
      <w:r>
        <w:rPr>
          <w:rFonts w:ascii="Verdana" w:eastAsia="Times New Roman" w:hAnsi="Verdana"/>
          <w:sz w:val="18"/>
          <w:szCs w:val="18"/>
        </w:rPr>
        <w:t>ouderbegeleidende</w:t>
      </w:r>
      <w:proofErr w:type="spellEnd"/>
      <w:r>
        <w:rPr>
          <w:rFonts w:ascii="Verdana" w:eastAsia="Times New Roman" w:hAnsi="Verdana"/>
          <w:sz w:val="18"/>
          <w:szCs w:val="18"/>
        </w:rPr>
        <w:t xml:space="preserve"> positie kunt vasthouden, ook wanneer veiligheid in het geding is. We reiken hiervoor theoretische kaders aan over de verschillen tussen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en ouderschap, en de implicaties hiervan </w:t>
      </w:r>
      <w:r>
        <w:rPr>
          <w:rFonts w:ascii="Verdana" w:eastAsia="Times New Roman" w:hAnsi="Verdana"/>
          <w:sz w:val="18"/>
          <w:szCs w:val="18"/>
        </w:rPr>
        <w:t xml:space="preserve">voor de belangrijkste contexten waarin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met professionals wordt gedeeld. Je krijgt inzicht in het voeren van gesprekken met ouders, leerkrachten, groepsleidingen en andere professionals. Je wordt gevoeliger voor de ervaringen van ouders die ee</w:t>
      </w:r>
      <w:r>
        <w:rPr>
          <w:rFonts w:ascii="Verdana" w:eastAsia="Times New Roman" w:hAnsi="Verdana"/>
          <w:sz w:val="18"/>
          <w:szCs w:val="18"/>
        </w:rPr>
        <w:t>n deel van de opvoeding uit handen moeten geven. Tot slot krijg je inzicht in de betekenis van huiselijk geweld voor ouderschap.</w:t>
      </w:r>
      <w:r>
        <w:rPr>
          <w:rFonts w:ascii="Verdana" w:eastAsia="Times New Roman" w:hAnsi="Verdana"/>
          <w:sz w:val="18"/>
          <w:szCs w:val="18"/>
        </w:rPr>
        <w:br/>
      </w:r>
      <w:r>
        <w:rPr>
          <w:rFonts w:ascii="Verdana" w:eastAsia="Times New Roman" w:hAnsi="Verdana"/>
          <w:sz w:val="18"/>
          <w:szCs w:val="18"/>
        </w:rPr>
        <w:br/>
      </w:r>
      <w:bookmarkStart w:id="0" w:name="_GoBack"/>
      <w:bookmarkEnd w:id="0"/>
      <w:r>
        <w:rPr>
          <w:rStyle w:val="Zwaar"/>
          <w:rFonts w:ascii="Verdana" w:eastAsia="Times New Roman" w:hAnsi="Verdana"/>
          <w:sz w:val="18"/>
          <w:szCs w:val="18"/>
        </w:rPr>
        <w:t>Lesdag 7</w:t>
      </w:r>
      <w:r>
        <w:rPr>
          <w:rFonts w:ascii="Verdana" w:eastAsia="Times New Roman" w:hAnsi="Verdana"/>
          <w:sz w:val="18"/>
          <w:szCs w:val="18"/>
        </w:rPr>
        <w:br/>
      </w:r>
      <w:r>
        <w:rPr>
          <w:rFonts w:ascii="Verdana" w:eastAsia="Times New Roman" w:hAnsi="Verdana"/>
          <w:sz w:val="18"/>
          <w:szCs w:val="18"/>
        </w:rPr>
        <w:br/>
        <w:t>In de periode tussen lesdag 6 en 7 krijg je de opdracht om de opgedane kennis en vaardigheden verder toe te passen</w:t>
      </w:r>
      <w:r>
        <w:rPr>
          <w:rFonts w:ascii="Verdana" w:eastAsia="Times New Roman" w:hAnsi="Verdana"/>
          <w:sz w:val="18"/>
          <w:szCs w:val="18"/>
        </w:rPr>
        <w:t xml:space="preserve"> in je dagelijkse werkpraktijk. Tijdens lesdag 7, een soort terugkomdag, besteden we aandacht aan deze ervaringen. Ook gaan we dieper in op je vak-identiteitsontwikkeling en aan het uitdragen van de visie op ouderschap binnen je eigen organisatie. Dat doen</w:t>
      </w:r>
      <w:r>
        <w:rPr>
          <w:rFonts w:ascii="Verdana" w:eastAsia="Times New Roman" w:hAnsi="Verdana"/>
          <w:sz w:val="18"/>
          <w:szCs w:val="18"/>
        </w:rPr>
        <w:t xml:space="preserve"> we aan de hand van intervisie en theoriebespreking.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José van den Broek - Psycholoog bij Dichterbij, dr. Katie-Lee Weille - Klinisch en </w:t>
      </w:r>
      <w:proofErr w:type="spellStart"/>
      <w:r>
        <w:rPr>
          <w:rFonts w:ascii="Verdana" w:eastAsia="Times New Roman" w:hAnsi="Verdana"/>
          <w:sz w:val="18"/>
          <w:szCs w:val="18"/>
        </w:rPr>
        <w:t>onderzoekssupervisor</w:t>
      </w:r>
      <w:proofErr w:type="spellEnd"/>
      <w:r>
        <w:rPr>
          <w:rFonts w:ascii="Verdana" w:eastAsia="Times New Roman" w:hAnsi="Verdana"/>
          <w:sz w:val="18"/>
          <w:szCs w:val="18"/>
        </w:rPr>
        <w:t xml:space="preserve"> en docent.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w:t>
      </w:r>
      <w:r>
        <w:rPr>
          <w:rFonts w:ascii="Verdana" w:eastAsia="Times New Roman" w:hAnsi="Verdana"/>
          <w:sz w:val="18"/>
          <w:szCs w:val="18"/>
        </w:rPr>
        <w:t>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Pas, A., van der (2016). Handboek Methodische Ouderbegeleiding 2: Naar een psychologie van het ouderschap. SWP Uitgeverij B.V. 9e druk. ISBN 9789066657816. (of 7e druk uit 2006 op bol.com, is hetzelfde boek)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w:t>
      </w:r>
      <w:r>
        <w:rPr>
          <w:rFonts w:ascii="Verdana" w:eastAsia="Times New Roman" w:hAnsi="Verdana"/>
          <w:sz w:val="18"/>
          <w:szCs w:val="18"/>
        </w:rPr>
        <w:t xml:space="preserve">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03093"/>
    <w:multiLevelType w:val="multilevel"/>
    <w:tmpl w:val="64A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0B40"/>
    <w:rsid w:val="00130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AEE032-319E-400F-9AD7-D1405BB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58217">
      <w:marLeft w:val="0"/>
      <w:marRight w:val="0"/>
      <w:marTop w:val="0"/>
      <w:marBottom w:val="0"/>
      <w:divBdr>
        <w:top w:val="none" w:sz="0" w:space="0" w:color="auto"/>
        <w:left w:val="none" w:sz="0" w:space="0" w:color="auto"/>
        <w:bottom w:val="none" w:sz="0" w:space="0" w:color="auto"/>
        <w:right w:val="none" w:sz="0" w:space="0" w:color="auto"/>
      </w:divBdr>
      <w:divsChild>
        <w:div w:id="1575041207">
          <w:marLeft w:val="0"/>
          <w:marRight w:val="0"/>
          <w:marTop w:val="0"/>
          <w:marBottom w:val="0"/>
          <w:divBdr>
            <w:top w:val="none" w:sz="0" w:space="0" w:color="auto"/>
            <w:left w:val="none" w:sz="0" w:space="0" w:color="auto"/>
            <w:bottom w:val="none" w:sz="0" w:space="0" w:color="auto"/>
            <w:right w:val="none" w:sz="0" w:space="0" w:color="auto"/>
          </w:divBdr>
          <w:divsChild>
            <w:div w:id="1524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2021-01-28T08:36:00Z</dcterms:created>
  <dcterms:modified xsi:type="dcterms:W3CDTF">2021-01-28T08:36:00Z</dcterms:modified>
</cp:coreProperties>
</file>